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81C4" w14:textId="77777777" w:rsidR="00114D34" w:rsidRDefault="0087118A" w:rsidP="00114D34">
      <w:pPr>
        <w:spacing w:after="0" w:line="240" w:lineRule="auto"/>
        <w:jc w:val="center"/>
        <w:rPr>
          <w:rFonts w:ascii="Montserrat" w:eastAsia="SimSun" w:hAnsi="Montserrat" w:cs="Arial"/>
          <w:b/>
          <w:iCs/>
          <w:smallCaps/>
          <w:color w:val="1C64A2" w:themeColor="accent1"/>
          <w:kern w:val="32"/>
          <w:sz w:val="24"/>
          <w:szCs w:val="24"/>
          <w:lang w:eastAsia="zh-CN"/>
        </w:rPr>
      </w:pPr>
      <w:r w:rsidRPr="00506091">
        <w:rPr>
          <w:rFonts w:ascii="Montserrat" w:eastAsia="SimSun" w:hAnsi="Montserrat" w:cs="Arial"/>
          <w:b/>
          <w:iCs/>
          <w:smallCaps/>
          <w:color w:val="1C64A2" w:themeColor="accent1"/>
          <w:kern w:val="32"/>
          <w:sz w:val="24"/>
          <w:szCs w:val="24"/>
          <w:lang w:eastAsia="zh-CN"/>
        </w:rPr>
        <w:t>RECHERCHONS au sein d’un SAMSAH</w:t>
      </w:r>
    </w:p>
    <w:p w14:paraId="77002934" w14:textId="64B62267" w:rsidR="0087118A" w:rsidRPr="00506091" w:rsidRDefault="0087118A" w:rsidP="00114D34">
      <w:pPr>
        <w:spacing w:after="0" w:line="240" w:lineRule="auto"/>
        <w:jc w:val="center"/>
        <w:rPr>
          <w:rFonts w:ascii="Montserrat" w:eastAsia="SimSun" w:hAnsi="Montserrat" w:cs="Arial"/>
          <w:b/>
          <w:iCs/>
          <w:smallCaps/>
          <w:color w:val="1C64A2" w:themeColor="accent1"/>
          <w:kern w:val="32"/>
          <w:sz w:val="24"/>
          <w:szCs w:val="24"/>
          <w:lang w:eastAsia="zh-CN"/>
        </w:rPr>
      </w:pPr>
      <w:r w:rsidRPr="00506091">
        <w:rPr>
          <w:rFonts w:ascii="Montserrat" w:eastAsia="SimSun" w:hAnsi="Montserrat" w:cs="Arial"/>
          <w:iCs/>
          <w:smallCaps/>
          <w:color w:val="1C64A2" w:themeColor="accent1"/>
          <w:kern w:val="32"/>
          <w:sz w:val="24"/>
          <w:szCs w:val="24"/>
          <w:lang w:eastAsia="zh-CN"/>
        </w:rPr>
        <w:t>Service d’Accompagnement Médicosocial pour Adultes Handicapés</w:t>
      </w:r>
      <w:r w:rsidRPr="00506091">
        <w:rPr>
          <w:rFonts w:ascii="Montserrat" w:eastAsia="SimSun" w:hAnsi="Montserrat" w:cs="Arial"/>
          <w:b/>
          <w:iCs/>
          <w:smallCaps/>
          <w:color w:val="1C64A2" w:themeColor="accent1"/>
          <w:kern w:val="32"/>
          <w:sz w:val="24"/>
          <w:szCs w:val="24"/>
          <w:lang w:eastAsia="zh-CN"/>
        </w:rPr>
        <w:t xml:space="preserve"> </w:t>
      </w:r>
    </w:p>
    <w:p w14:paraId="5C399CE9" w14:textId="28286E20" w:rsidR="00A24F44" w:rsidRPr="00506091" w:rsidRDefault="00165C3E" w:rsidP="0087118A">
      <w:pPr>
        <w:keepNext/>
        <w:spacing w:before="240" w:after="60" w:line="240" w:lineRule="auto"/>
        <w:jc w:val="center"/>
        <w:outlineLvl w:val="1"/>
        <w:rPr>
          <w:rFonts w:ascii="Montserrat" w:eastAsia="SimSun" w:hAnsi="Montserrat" w:cs="Arial"/>
          <w:iCs/>
          <w:smallCaps/>
          <w:color w:val="1C64A2" w:themeColor="accent1"/>
          <w:kern w:val="32"/>
          <w:sz w:val="40"/>
          <w:szCs w:val="40"/>
          <w:u w:color="008080"/>
          <w:lang w:eastAsia="zh-CN"/>
        </w:rPr>
      </w:pPr>
      <w:r w:rsidRPr="00506091">
        <w:rPr>
          <w:rFonts w:ascii="Montserrat" w:eastAsia="SimSun" w:hAnsi="Montserrat" w:cs="Arial"/>
          <w:iCs/>
          <w:smallCaps/>
          <w:color w:val="1C64A2" w:themeColor="accent1"/>
          <w:kern w:val="32"/>
          <w:sz w:val="40"/>
          <w:szCs w:val="40"/>
          <w:u w:color="008080"/>
          <w:lang w:eastAsia="zh-CN"/>
        </w:rPr>
        <w:t>UN</w:t>
      </w:r>
      <w:r w:rsidR="00114D34">
        <w:rPr>
          <w:rFonts w:ascii="Montserrat" w:eastAsia="SimSun" w:hAnsi="Montserrat" w:cs="Arial"/>
          <w:iCs/>
          <w:smallCaps/>
          <w:color w:val="1C64A2" w:themeColor="accent1"/>
          <w:kern w:val="32"/>
          <w:sz w:val="40"/>
          <w:szCs w:val="40"/>
          <w:u w:color="008080"/>
          <w:lang w:eastAsia="zh-CN"/>
        </w:rPr>
        <w:t>.E</w:t>
      </w:r>
      <w:r w:rsidRPr="00506091">
        <w:rPr>
          <w:rFonts w:ascii="Montserrat" w:eastAsia="SimSun" w:hAnsi="Montserrat" w:cs="Arial"/>
          <w:iCs/>
          <w:smallCaps/>
          <w:color w:val="1C64A2" w:themeColor="accent1"/>
          <w:kern w:val="32"/>
          <w:sz w:val="40"/>
          <w:szCs w:val="40"/>
          <w:u w:color="008080"/>
          <w:lang w:eastAsia="zh-CN"/>
        </w:rPr>
        <w:t xml:space="preserve"> </w:t>
      </w:r>
      <w:r w:rsidR="00A24F44" w:rsidRPr="00506091">
        <w:rPr>
          <w:rFonts w:ascii="Montserrat" w:eastAsia="SimSun" w:hAnsi="Montserrat" w:cs="Arial"/>
          <w:iCs/>
          <w:smallCaps/>
          <w:color w:val="1C64A2" w:themeColor="accent1"/>
          <w:kern w:val="32"/>
          <w:sz w:val="40"/>
          <w:szCs w:val="40"/>
          <w:u w:color="008080"/>
          <w:lang w:eastAsia="zh-CN"/>
        </w:rPr>
        <w:t>MEDECIN</w:t>
      </w:r>
      <w:r w:rsidR="00C21FDC" w:rsidRPr="00506091">
        <w:rPr>
          <w:rFonts w:ascii="Montserrat" w:eastAsia="SimSun" w:hAnsi="Montserrat" w:cs="Arial"/>
          <w:iCs/>
          <w:smallCaps/>
          <w:color w:val="1C64A2" w:themeColor="accent1"/>
          <w:kern w:val="32"/>
          <w:sz w:val="40"/>
          <w:szCs w:val="40"/>
          <w:u w:color="008080"/>
          <w:lang w:eastAsia="zh-CN"/>
        </w:rPr>
        <w:t xml:space="preserve"> h/f</w:t>
      </w:r>
    </w:p>
    <w:p w14:paraId="29457B93" w14:textId="1E4263A4" w:rsidR="00A24F44" w:rsidRPr="00506091" w:rsidRDefault="00A24F44" w:rsidP="00A24F44">
      <w:pPr>
        <w:keepNext/>
        <w:spacing w:before="240" w:after="60" w:line="240" w:lineRule="auto"/>
        <w:jc w:val="center"/>
        <w:outlineLvl w:val="1"/>
        <w:rPr>
          <w:rFonts w:ascii="Montserrat" w:eastAsia="SimSun" w:hAnsi="Montserrat" w:cs="Arial"/>
          <w:iCs/>
          <w:smallCaps/>
          <w:color w:val="1C64A2" w:themeColor="accent1"/>
          <w:kern w:val="32"/>
          <w:sz w:val="28"/>
          <w:szCs w:val="28"/>
          <w:u w:color="008080"/>
          <w:lang w:eastAsia="zh-CN"/>
        </w:rPr>
      </w:pPr>
      <w:r w:rsidRPr="00506091">
        <w:rPr>
          <w:rFonts w:ascii="Montserrat" w:eastAsia="SimSun" w:hAnsi="Montserrat" w:cs="Arial"/>
          <w:iCs/>
          <w:smallCaps/>
          <w:color w:val="1C64A2" w:themeColor="accent1"/>
          <w:kern w:val="32"/>
          <w:sz w:val="28"/>
          <w:szCs w:val="28"/>
          <w:u w:color="008080"/>
          <w:lang w:eastAsia="zh-CN"/>
        </w:rPr>
        <w:t xml:space="preserve">spécialisation </w:t>
      </w:r>
      <w:r w:rsidR="001633AF" w:rsidRPr="00506091">
        <w:rPr>
          <w:rFonts w:ascii="Montserrat" w:eastAsia="SimSun" w:hAnsi="Montserrat" w:cs="Arial"/>
          <w:iCs/>
          <w:smallCaps/>
          <w:color w:val="1C64A2" w:themeColor="accent1"/>
          <w:kern w:val="32"/>
          <w:sz w:val="28"/>
          <w:szCs w:val="28"/>
          <w:u w:color="008080"/>
          <w:lang w:eastAsia="zh-CN"/>
        </w:rPr>
        <w:t>MPR SOUHAITEE</w:t>
      </w:r>
      <w:r w:rsidR="007D29A5" w:rsidRPr="00506091">
        <w:rPr>
          <w:rFonts w:ascii="Montserrat" w:eastAsia="SimSun" w:hAnsi="Montserrat" w:cs="Arial"/>
          <w:iCs/>
          <w:smallCaps/>
          <w:color w:val="1C64A2" w:themeColor="accent1"/>
          <w:kern w:val="32"/>
          <w:sz w:val="28"/>
          <w:szCs w:val="28"/>
          <w:u w:color="008080"/>
          <w:lang w:eastAsia="zh-CN"/>
        </w:rPr>
        <w:t xml:space="preserve"> </w:t>
      </w:r>
      <w:r w:rsidRPr="00506091">
        <w:rPr>
          <w:rFonts w:ascii="Montserrat" w:eastAsia="SimSun" w:hAnsi="Montserrat" w:cs="Arial"/>
          <w:iCs/>
          <w:smallCaps/>
          <w:color w:val="1C64A2" w:themeColor="accent1"/>
          <w:kern w:val="32"/>
          <w:sz w:val="28"/>
          <w:szCs w:val="28"/>
          <w:u w:color="008080"/>
          <w:lang w:eastAsia="zh-CN"/>
        </w:rPr>
        <w:t>ou généraliste</w:t>
      </w:r>
    </w:p>
    <w:p w14:paraId="69A28394" w14:textId="77777777" w:rsidR="00A24F44" w:rsidRPr="00165C3E" w:rsidRDefault="00A24F44" w:rsidP="00A24F44">
      <w:pPr>
        <w:spacing w:after="0" w:line="240" w:lineRule="auto"/>
        <w:rPr>
          <w:rFonts w:ascii="Montserrat" w:eastAsia="Times New Roman" w:hAnsi="Montserrat" w:cs="Arial"/>
          <w:b/>
          <w:sz w:val="24"/>
          <w:szCs w:val="24"/>
          <w:lang w:eastAsia="fr-FR"/>
        </w:rPr>
      </w:pPr>
    </w:p>
    <w:p w14:paraId="1A9EA20E" w14:textId="77777777" w:rsidR="00165C3E" w:rsidRPr="00165C3E" w:rsidRDefault="00165C3E" w:rsidP="00165C3E">
      <w:pPr>
        <w:spacing w:after="0" w:line="240" w:lineRule="auto"/>
        <w:jc w:val="both"/>
        <w:rPr>
          <w:rFonts w:ascii="Montserrat" w:eastAsia="Times New Roman" w:hAnsi="Montserrat" w:cs="Times New Roman"/>
          <w:lang w:eastAsia="fr-FR"/>
        </w:rPr>
      </w:pPr>
      <w:r w:rsidRPr="00165C3E">
        <w:rPr>
          <w:rFonts w:ascii="Montserrat" w:eastAsia="Times New Roman" w:hAnsi="Montserrat" w:cs="Times New Roman"/>
          <w:lang w:eastAsia="fr-FR"/>
        </w:rPr>
        <w:t>L’AFTC Alsace œuvre depuis de nombreuses années pour démontrer l’utilité de services spécialement destinés à accompagner des personnes présentant des lésions cérébrales acquises (traumatisme crânien, accident vasculaire cérébral, sclérose en plaques…) ou troubles apparentés et/ou fragilisées.</w:t>
      </w:r>
    </w:p>
    <w:p w14:paraId="52BBAC08" w14:textId="77777777" w:rsidR="00A24F44" w:rsidRPr="00165C3E" w:rsidRDefault="00A24F44" w:rsidP="00A24F44">
      <w:pPr>
        <w:spacing w:after="0" w:line="240" w:lineRule="auto"/>
        <w:rPr>
          <w:rFonts w:ascii="Montserrat" w:eastAsia="Times New Roman" w:hAnsi="Montserrat" w:cs="Times New Roman"/>
          <w:szCs w:val="24"/>
          <w:lang w:eastAsia="fr-FR"/>
        </w:rPr>
      </w:pPr>
    </w:p>
    <w:p w14:paraId="04C38A8C" w14:textId="77777777" w:rsidR="00165C3E" w:rsidRPr="00165C3E" w:rsidRDefault="00165C3E" w:rsidP="00165C3E">
      <w:pPr>
        <w:spacing w:after="0" w:line="240" w:lineRule="auto"/>
        <w:jc w:val="both"/>
        <w:rPr>
          <w:rFonts w:ascii="Montserrat" w:eastAsia="Times New Roman" w:hAnsi="Montserrat" w:cs="Times New Roman"/>
          <w:b/>
          <w:lang w:eastAsia="fr-FR"/>
        </w:rPr>
      </w:pPr>
      <w:r w:rsidRPr="00165C3E">
        <w:rPr>
          <w:rFonts w:ascii="Montserrat" w:eastAsia="Times New Roman" w:hAnsi="Montserrat" w:cs="Times New Roman"/>
          <w:b/>
          <w:lang w:eastAsia="fr-FR"/>
        </w:rPr>
        <w:t xml:space="preserve">Au sein du </w:t>
      </w:r>
      <w:r>
        <w:rPr>
          <w:rFonts w:ascii="Montserrat" w:eastAsia="Times New Roman" w:hAnsi="Montserrat" w:cs="Times New Roman"/>
          <w:b/>
          <w:lang w:eastAsia="fr-FR"/>
        </w:rPr>
        <w:t>SAMSAH</w:t>
      </w:r>
      <w:r w:rsidRPr="00165C3E">
        <w:rPr>
          <w:rFonts w:ascii="Montserrat" w:eastAsia="Times New Roman" w:hAnsi="Montserrat" w:cs="Times New Roman"/>
          <w:b/>
          <w:lang w:eastAsia="fr-FR"/>
        </w:rPr>
        <w:t>, dans le respect des valeurs associatives, sous l’autorité hiérarchique de la direction des établissements, vous assurez l</w:t>
      </w:r>
      <w:r w:rsidR="007472DA">
        <w:rPr>
          <w:rFonts w:ascii="Montserrat" w:eastAsia="Times New Roman" w:hAnsi="Montserrat" w:cs="Times New Roman"/>
          <w:b/>
          <w:lang w:eastAsia="fr-FR"/>
        </w:rPr>
        <w:t xml:space="preserve">a coordination </w:t>
      </w:r>
      <w:r w:rsidRPr="00165C3E">
        <w:rPr>
          <w:rFonts w:ascii="Montserrat" w:eastAsia="Times New Roman" w:hAnsi="Montserrat" w:cs="Times New Roman"/>
          <w:b/>
          <w:lang w:eastAsia="fr-FR"/>
        </w:rPr>
        <w:t xml:space="preserve">des </w:t>
      </w:r>
      <w:r w:rsidR="007472DA">
        <w:rPr>
          <w:rFonts w:ascii="Montserrat" w:eastAsia="Times New Roman" w:hAnsi="Montserrat" w:cs="Times New Roman"/>
          <w:b/>
          <w:lang w:eastAsia="fr-FR"/>
        </w:rPr>
        <w:t>soins des personnes accompagnées</w:t>
      </w:r>
      <w:r w:rsidRPr="00165C3E">
        <w:rPr>
          <w:rFonts w:ascii="Montserrat" w:eastAsia="Times New Roman" w:hAnsi="Montserrat" w:cs="Times New Roman"/>
          <w:b/>
          <w:lang w:eastAsia="fr-FR"/>
        </w:rPr>
        <w:t xml:space="preserve">. </w:t>
      </w:r>
    </w:p>
    <w:p w14:paraId="5CA6D5F4" w14:textId="77777777" w:rsidR="00165C3E" w:rsidRPr="00165C3E" w:rsidRDefault="00165C3E" w:rsidP="00A24F44">
      <w:pPr>
        <w:spacing w:after="0" w:line="240" w:lineRule="auto"/>
        <w:rPr>
          <w:rFonts w:ascii="Montserrat" w:eastAsia="Times New Roman" w:hAnsi="Montserrat" w:cs="Arial"/>
          <w:b/>
          <w:sz w:val="24"/>
          <w:szCs w:val="24"/>
          <w:lang w:eastAsia="fr-FR"/>
        </w:rPr>
      </w:pPr>
    </w:p>
    <w:p w14:paraId="076ADB38" w14:textId="77777777" w:rsidR="00A24F44" w:rsidRPr="00506091" w:rsidRDefault="00A24F44" w:rsidP="00A24F44">
      <w:pPr>
        <w:spacing w:after="0" w:line="240" w:lineRule="auto"/>
        <w:rPr>
          <w:rFonts w:ascii="Montserrat" w:eastAsia="Times New Roman" w:hAnsi="Montserrat" w:cs="Times New Roman"/>
          <w:b/>
          <w:color w:val="1C64A2" w:themeColor="accent1"/>
          <w:sz w:val="24"/>
          <w:szCs w:val="24"/>
          <w:lang w:eastAsia="fr-FR"/>
        </w:rPr>
      </w:pPr>
      <w:r w:rsidRPr="00506091">
        <w:rPr>
          <w:rFonts w:ascii="Montserrat" w:eastAsia="Times New Roman" w:hAnsi="Montserrat" w:cs="Times New Roman"/>
          <w:b/>
          <w:color w:val="1C64A2" w:themeColor="accent1"/>
          <w:sz w:val="24"/>
          <w:szCs w:val="24"/>
          <w:lang w:eastAsia="fr-FR"/>
        </w:rPr>
        <w:t xml:space="preserve">Les missions du médecin </w:t>
      </w:r>
    </w:p>
    <w:p w14:paraId="2968A433" w14:textId="77777777" w:rsidR="00A24F44" w:rsidRPr="007472DA" w:rsidRDefault="00A24F44" w:rsidP="00A24F44">
      <w:pPr>
        <w:spacing w:after="0" w:line="240" w:lineRule="auto"/>
        <w:rPr>
          <w:rFonts w:ascii="Montserrat" w:eastAsia="Times New Roman" w:hAnsi="Montserrat" w:cs="Times New Roman"/>
          <w:b/>
          <w:lang w:eastAsia="fr-FR"/>
        </w:rPr>
      </w:pPr>
    </w:p>
    <w:p w14:paraId="2E6FFC7D" w14:textId="77777777" w:rsidR="00A24F44" w:rsidRPr="007472DA" w:rsidRDefault="00A24F44" w:rsidP="0068652D">
      <w:pPr>
        <w:spacing w:after="0" w:line="240" w:lineRule="auto"/>
        <w:jc w:val="both"/>
        <w:rPr>
          <w:rFonts w:ascii="Montserrat" w:eastAsia="Times New Roman" w:hAnsi="Montserrat" w:cs="Times New Roman"/>
          <w:lang w:eastAsia="fr-FR"/>
        </w:rPr>
      </w:pPr>
      <w:r w:rsidRPr="007472DA">
        <w:rPr>
          <w:rFonts w:ascii="Montserrat" w:eastAsia="Times New Roman" w:hAnsi="Montserrat" w:cs="Times New Roman"/>
          <w:lang w:eastAsia="fr-FR"/>
        </w:rPr>
        <w:t>Dans le cadre des textes législatifs, la fonction de médecin répond à un objectif de santé publique, garantissant la meilleure qualité de prise en soins de la personne dans une maitrise adaptée des co</w:t>
      </w:r>
      <w:r w:rsidR="007472DA" w:rsidRPr="007472DA">
        <w:rPr>
          <w:rFonts w:ascii="Montserrat" w:eastAsia="Times New Roman" w:hAnsi="Montserrat" w:cs="Times New Roman"/>
          <w:lang w:eastAsia="fr-FR"/>
        </w:rPr>
        <w:t>û</w:t>
      </w:r>
      <w:r w:rsidRPr="007472DA">
        <w:rPr>
          <w:rFonts w:ascii="Montserrat" w:eastAsia="Times New Roman" w:hAnsi="Montserrat" w:cs="Times New Roman"/>
          <w:lang w:eastAsia="fr-FR"/>
        </w:rPr>
        <w:t>ts de la santé (meilleure adéquation entre besoins des personnes et moyens des structures).</w:t>
      </w:r>
    </w:p>
    <w:p w14:paraId="19361796" w14:textId="77777777" w:rsidR="00A24F44" w:rsidRPr="007472DA" w:rsidRDefault="00A24F44" w:rsidP="0068652D">
      <w:pPr>
        <w:spacing w:after="0" w:line="240" w:lineRule="auto"/>
        <w:jc w:val="both"/>
        <w:rPr>
          <w:rFonts w:ascii="Montserrat" w:eastAsia="Times New Roman" w:hAnsi="Montserrat" w:cs="Times New Roman"/>
          <w:lang w:eastAsia="fr-FR"/>
        </w:rPr>
      </w:pPr>
      <w:r w:rsidRPr="007472DA">
        <w:rPr>
          <w:rFonts w:ascii="Montserrat" w:eastAsia="Times New Roman" w:hAnsi="Montserrat" w:cs="Times New Roman"/>
          <w:lang w:eastAsia="fr-FR"/>
        </w:rPr>
        <w:t xml:space="preserve">Il contribue, par son expertise, à la bonne organisation </w:t>
      </w:r>
      <w:r w:rsidR="00D162A6" w:rsidRPr="007472DA">
        <w:rPr>
          <w:rFonts w:ascii="Montserrat" w:eastAsia="Times New Roman" w:hAnsi="Montserrat" w:cs="Times New Roman"/>
          <w:lang w:eastAsia="fr-FR"/>
        </w:rPr>
        <w:t xml:space="preserve">et coordination </w:t>
      </w:r>
      <w:r w:rsidRPr="007472DA">
        <w:rPr>
          <w:rFonts w:ascii="Montserrat" w:eastAsia="Times New Roman" w:hAnsi="Montserrat" w:cs="Times New Roman"/>
          <w:lang w:eastAsia="fr-FR"/>
        </w:rPr>
        <w:t>des soins, après avoir donné à l’équipe pluriprofessionnelle les priorités de la prise en soins globale de la personne.</w:t>
      </w:r>
    </w:p>
    <w:p w14:paraId="4B33969B" w14:textId="77777777" w:rsidR="00A24F44" w:rsidRPr="00165C3E" w:rsidRDefault="00A24F44" w:rsidP="0068652D">
      <w:pPr>
        <w:spacing w:after="0" w:line="240" w:lineRule="auto"/>
        <w:jc w:val="both"/>
        <w:rPr>
          <w:rFonts w:ascii="Montserrat" w:eastAsia="Times New Roman" w:hAnsi="Montserrat" w:cs="Times New Roman"/>
          <w:szCs w:val="24"/>
          <w:lang w:eastAsia="fr-FR"/>
        </w:rPr>
      </w:pPr>
    </w:p>
    <w:p w14:paraId="15258C3B" w14:textId="77777777" w:rsidR="00A24F44" w:rsidRPr="00165C3E" w:rsidRDefault="00A24F44" w:rsidP="0068652D">
      <w:pPr>
        <w:spacing w:after="0" w:line="240" w:lineRule="auto"/>
        <w:jc w:val="both"/>
        <w:rPr>
          <w:rFonts w:ascii="Montserrat" w:eastAsia="Times New Roman" w:hAnsi="Montserrat" w:cs="Times New Roman"/>
          <w:szCs w:val="24"/>
          <w:lang w:eastAsia="fr-FR"/>
        </w:rPr>
      </w:pPr>
      <w:r w:rsidRPr="00165C3E">
        <w:rPr>
          <w:rFonts w:ascii="Montserrat" w:eastAsia="Times New Roman" w:hAnsi="Montserrat" w:cs="Times New Roman"/>
          <w:szCs w:val="24"/>
          <w:lang w:eastAsia="fr-FR"/>
        </w:rPr>
        <w:t xml:space="preserve">Au sein du SAMSAH, </w:t>
      </w:r>
      <w:r w:rsidR="00DF275D">
        <w:rPr>
          <w:rFonts w:ascii="Montserrat" w:eastAsia="Times New Roman" w:hAnsi="Montserrat" w:cs="Times New Roman"/>
          <w:szCs w:val="24"/>
          <w:lang w:eastAsia="fr-FR"/>
        </w:rPr>
        <w:t xml:space="preserve">en lien avec l’ensemble des structures de l’AFTC Alsace, </w:t>
      </w:r>
      <w:r w:rsidRPr="00165C3E">
        <w:rPr>
          <w:rFonts w:ascii="Montserrat" w:eastAsia="Times New Roman" w:hAnsi="Montserrat" w:cs="Times New Roman"/>
          <w:szCs w:val="24"/>
          <w:lang w:eastAsia="fr-FR"/>
        </w:rPr>
        <w:t>en étroite collaboration avec l</w:t>
      </w:r>
      <w:r w:rsidR="007472DA">
        <w:rPr>
          <w:rFonts w:ascii="Montserrat" w:eastAsia="Times New Roman" w:hAnsi="Montserrat" w:cs="Times New Roman"/>
          <w:szCs w:val="24"/>
          <w:lang w:eastAsia="fr-FR"/>
        </w:rPr>
        <w:t>e chef de service</w:t>
      </w:r>
      <w:r w:rsidRPr="00165C3E">
        <w:rPr>
          <w:rFonts w:ascii="Montserrat" w:eastAsia="Times New Roman" w:hAnsi="Montserrat" w:cs="Times New Roman"/>
          <w:szCs w:val="24"/>
          <w:lang w:eastAsia="fr-FR"/>
        </w:rPr>
        <w:t xml:space="preserve"> du SAMSAH, </w:t>
      </w:r>
      <w:r w:rsidR="0068652D">
        <w:rPr>
          <w:rFonts w:ascii="Montserrat" w:eastAsia="Times New Roman" w:hAnsi="Montserrat" w:cs="Times New Roman"/>
          <w:szCs w:val="24"/>
          <w:lang w:eastAsia="fr-FR"/>
        </w:rPr>
        <w:t xml:space="preserve">et </w:t>
      </w:r>
      <w:r w:rsidRPr="00165C3E">
        <w:rPr>
          <w:rFonts w:ascii="Montserrat" w:eastAsia="Times New Roman" w:hAnsi="Montserrat" w:cs="Times New Roman"/>
          <w:szCs w:val="24"/>
          <w:lang w:eastAsia="fr-FR"/>
        </w:rPr>
        <w:t>l’équipe pluriprofessionnelle, vous assurez :</w:t>
      </w:r>
    </w:p>
    <w:p w14:paraId="5C8177B1" w14:textId="77777777" w:rsidR="00A24F44" w:rsidRPr="00165C3E" w:rsidRDefault="00A24F44" w:rsidP="00A24F44">
      <w:pPr>
        <w:spacing w:after="0" w:line="240" w:lineRule="auto"/>
        <w:rPr>
          <w:rFonts w:ascii="Montserrat" w:eastAsia="Times New Roman" w:hAnsi="Montserrat" w:cs="Arial"/>
          <w:lang w:eastAsia="fr-FR"/>
        </w:rPr>
      </w:pPr>
    </w:p>
    <w:p w14:paraId="6DD9AD58" w14:textId="77777777" w:rsidR="00A24F44" w:rsidRPr="00165C3E" w:rsidRDefault="00A24F44" w:rsidP="00D162A6">
      <w:pPr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Arial"/>
          <w:lang w:eastAsia="fr-FR"/>
        </w:rPr>
      </w:pPr>
      <w:r w:rsidRPr="00165C3E">
        <w:rPr>
          <w:rFonts w:ascii="Montserrat" w:eastAsia="Times New Roman" w:hAnsi="Montserrat" w:cs="Arial"/>
          <w:lang w:eastAsia="fr-FR"/>
        </w:rPr>
        <w:t xml:space="preserve">L’évaluation, et la coordination de l’évaluation, de l’état de santé des personnes cérébrolésées dans l’objectif d’élaborer, sur le plan médical leur suivi et prise en soins globale au long </w:t>
      </w:r>
      <w:r w:rsidR="0068652D" w:rsidRPr="00165C3E">
        <w:rPr>
          <w:rFonts w:ascii="Montserrat" w:eastAsia="Times New Roman" w:hAnsi="Montserrat" w:cs="Arial"/>
          <w:lang w:eastAsia="fr-FR"/>
        </w:rPr>
        <w:t>court au</w:t>
      </w:r>
      <w:r w:rsidRPr="00165C3E">
        <w:rPr>
          <w:rFonts w:ascii="Montserrat" w:eastAsia="Times New Roman" w:hAnsi="Montserrat" w:cs="Arial"/>
          <w:lang w:eastAsia="fr-FR"/>
        </w:rPr>
        <w:t xml:space="preserve"> SAMSAH</w:t>
      </w:r>
      <w:r w:rsidR="0068652D">
        <w:rPr>
          <w:rFonts w:ascii="Montserrat" w:eastAsia="Times New Roman" w:hAnsi="Montserrat" w:cs="Arial"/>
          <w:lang w:eastAsia="fr-FR"/>
        </w:rPr>
        <w:t>,</w:t>
      </w:r>
    </w:p>
    <w:p w14:paraId="52DC0653" w14:textId="77777777" w:rsidR="00A24F44" w:rsidRPr="00165C3E" w:rsidRDefault="00A24F44" w:rsidP="00D162A6">
      <w:pPr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Arial"/>
          <w:lang w:eastAsia="fr-FR"/>
        </w:rPr>
      </w:pPr>
      <w:r w:rsidRPr="00165C3E">
        <w:rPr>
          <w:rFonts w:ascii="Montserrat" w:eastAsia="Times New Roman" w:hAnsi="Montserrat" w:cs="Arial"/>
          <w:lang w:eastAsia="fr-FR"/>
        </w:rPr>
        <w:t>La facilitation des liaisons sanitaires et médico-sociales entre les différents intervenants médicaux et médico sociaux relevant du milieu hospitalier ou libéral</w:t>
      </w:r>
      <w:r w:rsidR="0068652D">
        <w:rPr>
          <w:rFonts w:ascii="Montserrat" w:eastAsia="Times New Roman" w:hAnsi="Montserrat" w:cs="Arial"/>
          <w:lang w:eastAsia="fr-FR"/>
        </w:rPr>
        <w:t>,</w:t>
      </w:r>
    </w:p>
    <w:p w14:paraId="5DEB73A5" w14:textId="77777777" w:rsidR="00A24F44" w:rsidRPr="00165C3E" w:rsidRDefault="00A24F44" w:rsidP="00D162A6">
      <w:pPr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Arial"/>
          <w:lang w:eastAsia="fr-FR"/>
        </w:rPr>
      </w:pPr>
      <w:r w:rsidRPr="00165C3E">
        <w:rPr>
          <w:rFonts w:ascii="Montserrat" w:eastAsia="Times New Roman" w:hAnsi="Montserrat" w:cs="Arial"/>
          <w:lang w:eastAsia="fr-FR"/>
        </w:rPr>
        <w:t>Le conseil et l’orientation des personnes cérébrolésées, en dialogue avec les familles, dans leur choix de santé et projet de vie, en prenant en compte leurs conditions de vie</w:t>
      </w:r>
      <w:r w:rsidR="0068652D">
        <w:rPr>
          <w:rFonts w:ascii="Montserrat" w:eastAsia="Times New Roman" w:hAnsi="Montserrat" w:cs="Arial"/>
          <w:lang w:eastAsia="fr-FR"/>
        </w:rPr>
        <w:t>,</w:t>
      </w:r>
    </w:p>
    <w:p w14:paraId="2CC06473" w14:textId="77777777" w:rsidR="000628FE" w:rsidRDefault="00A24F44" w:rsidP="000628FE">
      <w:pPr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Arial"/>
          <w:lang w:eastAsia="fr-FR"/>
        </w:rPr>
      </w:pPr>
      <w:r w:rsidRPr="00165C3E">
        <w:rPr>
          <w:rFonts w:ascii="Montserrat" w:eastAsia="Times New Roman" w:hAnsi="Montserrat" w:cs="Arial"/>
          <w:lang w:eastAsia="fr-FR"/>
        </w:rPr>
        <w:lastRenderedPageBreak/>
        <w:t>Un rôle de conseil et de formation pour les personnes, les familles et les personnels prenant en charge les personnes cérébrolésées au quotidien</w:t>
      </w:r>
      <w:r w:rsidR="0068652D">
        <w:rPr>
          <w:rFonts w:ascii="Montserrat" w:eastAsia="Times New Roman" w:hAnsi="Montserrat" w:cs="Arial"/>
          <w:lang w:eastAsia="fr-FR"/>
        </w:rPr>
        <w:t xml:space="preserve"> ainsi que </w:t>
      </w:r>
      <w:r w:rsidR="000628FE">
        <w:rPr>
          <w:rFonts w:ascii="Montserrat" w:eastAsia="Times New Roman" w:hAnsi="Montserrat" w:cs="Arial"/>
          <w:lang w:eastAsia="fr-FR"/>
        </w:rPr>
        <w:t>pour d</w:t>
      </w:r>
      <w:r w:rsidR="0068652D">
        <w:rPr>
          <w:rFonts w:ascii="Montserrat" w:eastAsia="Times New Roman" w:hAnsi="Montserrat" w:cs="Arial"/>
          <w:lang w:eastAsia="fr-FR"/>
        </w:rPr>
        <w:t>e</w:t>
      </w:r>
      <w:r w:rsidRPr="00165C3E">
        <w:rPr>
          <w:rFonts w:ascii="Montserrat" w:eastAsia="Times New Roman" w:hAnsi="Montserrat" w:cs="Arial"/>
          <w:lang w:eastAsia="fr-FR"/>
        </w:rPr>
        <w:t>s</w:t>
      </w:r>
      <w:r w:rsidR="000628FE">
        <w:rPr>
          <w:rFonts w:ascii="Montserrat" w:eastAsia="Times New Roman" w:hAnsi="Montserrat" w:cs="Arial"/>
          <w:lang w:eastAsia="fr-FR"/>
        </w:rPr>
        <w:t xml:space="preserve"> </w:t>
      </w:r>
      <w:r w:rsidRPr="00165C3E">
        <w:rPr>
          <w:rFonts w:ascii="Montserrat" w:eastAsia="Times New Roman" w:hAnsi="Montserrat" w:cs="Arial"/>
          <w:lang w:eastAsia="fr-FR"/>
        </w:rPr>
        <w:t>formation</w:t>
      </w:r>
      <w:r w:rsidR="000628FE">
        <w:rPr>
          <w:rFonts w:ascii="Montserrat" w:eastAsia="Times New Roman" w:hAnsi="Montserrat" w:cs="Arial"/>
          <w:lang w:eastAsia="fr-FR"/>
        </w:rPr>
        <w:t>s</w:t>
      </w:r>
      <w:r w:rsidRPr="00165C3E">
        <w:rPr>
          <w:rFonts w:ascii="Montserrat" w:eastAsia="Times New Roman" w:hAnsi="Montserrat" w:cs="Arial"/>
          <w:lang w:eastAsia="fr-FR"/>
        </w:rPr>
        <w:t xml:space="preserve"> </w:t>
      </w:r>
      <w:r w:rsidR="000628FE">
        <w:rPr>
          <w:rFonts w:ascii="Montserrat" w:eastAsia="Times New Roman" w:hAnsi="Montserrat" w:cs="Arial"/>
          <w:lang w:eastAsia="fr-FR"/>
        </w:rPr>
        <w:t xml:space="preserve">en </w:t>
      </w:r>
      <w:r w:rsidRPr="00165C3E">
        <w:rPr>
          <w:rFonts w:ascii="Montserrat" w:eastAsia="Times New Roman" w:hAnsi="Montserrat" w:cs="Arial"/>
          <w:lang w:eastAsia="fr-FR"/>
        </w:rPr>
        <w:t>externe</w:t>
      </w:r>
      <w:r w:rsidR="000628FE">
        <w:rPr>
          <w:rFonts w:ascii="Montserrat" w:eastAsia="Times New Roman" w:hAnsi="Montserrat" w:cs="Arial"/>
          <w:lang w:eastAsia="fr-FR"/>
        </w:rPr>
        <w:t>,</w:t>
      </w:r>
    </w:p>
    <w:p w14:paraId="6BDA4BA5" w14:textId="77777777" w:rsidR="00A24F44" w:rsidRDefault="000628FE" w:rsidP="00A24F44">
      <w:pPr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Arial"/>
          <w:lang w:eastAsia="fr-FR"/>
        </w:rPr>
      </w:pPr>
      <w:r w:rsidRPr="0077733E">
        <w:rPr>
          <w:rFonts w:ascii="Montserrat" w:eastAsia="Times New Roman" w:hAnsi="Montserrat" w:cs="Arial"/>
          <w:lang w:eastAsia="fr-FR"/>
        </w:rPr>
        <w:t>U</w:t>
      </w:r>
      <w:r w:rsidR="00A24F44" w:rsidRPr="0077733E">
        <w:rPr>
          <w:rFonts w:ascii="Montserrat" w:eastAsia="Times New Roman" w:hAnsi="Montserrat" w:cs="Arial"/>
          <w:lang w:eastAsia="fr-FR"/>
        </w:rPr>
        <w:t xml:space="preserve">n rôle de veille </w:t>
      </w:r>
      <w:r w:rsidR="0077733E" w:rsidRPr="0077733E">
        <w:rPr>
          <w:rFonts w:ascii="Montserrat" w:eastAsia="Times New Roman" w:hAnsi="Montserrat" w:cs="Arial"/>
          <w:lang w:eastAsia="fr-FR"/>
        </w:rPr>
        <w:t xml:space="preserve">et de transmission auprès des intervenants, partenaires et familles </w:t>
      </w:r>
      <w:r w:rsidR="00A24F44" w:rsidRPr="0077733E">
        <w:rPr>
          <w:rFonts w:ascii="Montserrat" w:eastAsia="Times New Roman" w:hAnsi="Montserrat" w:cs="Arial"/>
          <w:lang w:eastAsia="fr-FR"/>
        </w:rPr>
        <w:t xml:space="preserve">sur le développement des approches possibles vis-à-vis des personnes </w:t>
      </w:r>
      <w:r w:rsidR="0077733E" w:rsidRPr="0077733E">
        <w:rPr>
          <w:rFonts w:ascii="Montserrat" w:eastAsia="Times New Roman" w:hAnsi="Montserrat" w:cs="Arial"/>
          <w:lang w:eastAsia="fr-FR"/>
        </w:rPr>
        <w:t>cérébrolésées</w:t>
      </w:r>
      <w:r w:rsidR="0077733E">
        <w:rPr>
          <w:rFonts w:ascii="Montserrat" w:eastAsia="Times New Roman" w:hAnsi="Montserrat" w:cs="Arial"/>
          <w:lang w:eastAsia="fr-FR"/>
        </w:rPr>
        <w:t>.</w:t>
      </w:r>
    </w:p>
    <w:p w14:paraId="3094D7CD" w14:textId="77777777" w:rsidR="0077733E" w:rsidRPr="0077733E" w:rsidRDefault="0077733E" w:rsidP="00DF275D">
      <w:pPr>
        <w:spacing w:after="0" w:line="240" w:lineRule="auto"/>
        <w:jc w:val="both"/>
        <w:rPr>
          <w:rFonts w:ascii="Montserrat" w:eastAsia="Times New Roman" w:hAnsi="Montserrat" w:cs="Arial"/>
          <w:lang w:eastAsia="fr-FR"/>
        </w:rPr>
      </w:pPr>
    </w:p>
    <w:p w14:paraId="5927ABD0" w14:textId="77777777" w:rsidR="00A24F44" w:rsidRPr="00165C3E" w:rsidRDefault="00A24F44" w:rsidP="00A24F44">
      <w:pPr>
        <w:spacing w:after="0" w:line="240" w:lineRule="auto"/>
        <w:jc w:val="both"/>
        <w:rPr>
          <w:rFonts w:ascii="Montserrat" w:eastAsia="Times New Roman" w:hAnsi="Montserrat" w:cs="Arial"/>
          <w:lang w:eastAsia="fr-FR"/>
        </w:rPr>
      </w:pPr>
      <w:r w:rsidRPr="00165C3E">
        <w:rPr>
          <w:rFonts w:ascii="Montserrat" w:eastAsia="Times New Roman" w:hAnsi="Montserrat" w:cs="Arial"/>
          <w:lang w:eastAsia="fr-FR"/>
        </w:rPr>
        <w:t xml:space="preserve">Dans le cadre de </w:t>
      </w:r>
      <w:r w:rsidR="0077733E">
        <w:rPr>
          <w:rFonts w:ascii="Montserrat" w:eastAsia="Times New Roman" w:hAnsi="Montserrat" w:cs="Arial"/>
          <w:lang w:eastAsia="fr-FR"/>
        </w:rPr>
        <w:t>votre</w:t>
      </w:r>
      <w:r w:rsidRPr="00165C3E">
        <w:rPr>
          <w:rFonts w:ascii="Montserrat" w:eastAsia="Times New Roman" w:hAnsi="Montserrat" w:cs="Arial"/>
          <w:lang w:eastAsia="fr-FR"/>
        </w:rPr>
        <w:t xml:space="preserve"> fonction, vous pouvez être amené à représenter les valeurs de l’Association et le projet d’établissement auprès de partenaires institutionnels, </w:t>
      </w:r>
      <w:r w:rsidR="0077733E">
        <w:rPr>
          <w:rFonts w:ascii="Montserrat" w:eastAsia="Times New Roman" w:hAnsi="Montserrat" w:cs="Arial"/>
          <w:lang w:eastAsia="fr-FR"/>
        </w:rPr>
        <w:t>tels que</w:t>
      </w:r>
      <w:r w:rsidRPr="00165C3E">
        <w:rPr>
          <w:rFonts w:ascii="Montserrat" w:eastAsia="Times New Roman" w:hAnsi="Montserrat" w:cs="Arial"/>
          <w:lang w:eastAsia="fr-FR"/>
        </w:rPr>
        <w:t xml:space="preserve"> la Maison </w:t>
      </w:r>
      <w:r w:rsidR="0077733E">
        <w:rPr>
          <w:rFonts w:ascii="Montserrat" w:eastAsia="Times New Roman" w:hAnsi="Montserrat" w:cs="Arial"/>
          <w:lang w:eastAsia="fr-FR"/>
        </w:rPr>
        <w:t>de l’Autonomie</w:t>
      </w:r>
      <w:r w:rsidRPr="00165C3E">
        <w:rPr>
          <w:rFonts w:ascii="Montserrat" w:eastAsia="Times New Roman" w:hAnsi="Montserrat" w:cs="Arial"/>
          <w:lang w:eastAsia="fr-FR"/>
        </w:rPr>
        <w:t>, la Conférence Régionale de Santé et d’Autonomie</w:t>
      </w:r>
      <w:r w:rsidR="0077733E">
        <w:rPr>
          <w:rFonts w:ascii="Montserrat" w:eastAsia="Times New Roman" w:hAnsi="Montserrat" w:cs="Arial"/>
          <w:lang w:eastAsia="fr-FR"/>
        </w:rPr>
        <w:t>, les établissements sanitaires du département</w:t>
      </w:r>
      <w:r w:rsidR="00866477">
        <w:rPr>
          <w:rFonts w:ascii="Montserrat" w:eastAsia="Times New Roman" w:hAnsi="Montserrat" w:cs="Arial"/>
          <w:lang w:eastAsia="fr-FR"/>
        </w:rPr>
        <w:t>.</w:t>
      </w:r>
    </w:p>
    <w:p w14:paraId="61F72A52" w14:textId="77777777" w:rsidR="00A24F44" w:rsidRPr="00165C3E" w:rsidRDefault="00A24F44" w:rsidP="00A24F44">
      <w:pPr>
        <w:spacing w:after="0" w:line="240" w:lineRule="auto"/>
        <w:jc w:val="both"/>
        <w:rPr>
          <w:rFonts w:ascii="Montserrat" w:eastAsia="Times New Roman" w:hAnsi="Montserrat" w:cs="Arial"/>
          <w:lang w:eastAsia="fr-FR"/>
        </w:rPr>
      </w:pPr>
    </w:p>
    <w:p w14:paraId="621F6ADF" w14:textId="77777777" w:rsidR="00856090" w:rsidRPr="00506091" w:rsidRDefault="00856090" w:rsidP="00856090">
      <w:pPr>
        <w:spacing w:after="0" w:line="240" w:lineRule="auto"/>
        <w:rPr>
          <w:rFonts w:ascii="Montserrat" w:eastAsia="Times New Roman" w:hAnsi="Montserrat" w:cs="Times New Roman"/>
          <w:b/>
          <w:color w:val="1C64A2" w:themeColor="accent1"/>
          <w:sz w:val="24"/>
          <w:szCs w:val="24"/>
          <w:lang w:eastAsia="fr-FR"/>
        </w:rPr>
      </w:pPr>
      <w:r w:rsidRPr="00506091">
        <w:rPr>
          <w:rFonts w:ascii="Montserrat" w:eastAsia="Times New Roman" w:hAnsi="Montserrat" w:cs="Times New Roman"/>
          <w:b/>
          <w:color w:val="1C64A2" w:themeColor="accent1"/>
          <w:sz w:val="24"/>
          <w:szCs w:val="24"/>
          <w:lang w:eastAsia="fr-FR"/>
        </w:rPr>
        <w:t>Votre profil</w:t>
      </w:r>
    </w:p>
    <w:p w14:paraId="6A53DA1B" w14:textId="23FD5E8B" w:rsidR="00856090" w:rsidRPr="007D29A5" w:rsidRDefault="00856090" w:rsidP="007D29A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Montserrat" w:eastAsia="Times New Roman" w:hAnsi="Montserrat" w:cs="Times New Roman"/>
          <w:lang w:eastAsia="fr-FR"/>
        </w:rPr>
      </w:pPr>
      <w:r w:rsidRPr="007D29A5">
        <w:rPr>
          <w:rFonts w:ascii="Montserrat" w:eastAsia="Times New Roman" w:hAnsi="Montserrat" w:cs="Times New Roman"/>
          <w:lang w:eastAsia="fr-FR"/>
        </w:rPr>
        <w:t xml:space="preserve">Vous n’êtes pas uniquement </w:t>
      </w:r>
      <w:proofErr w:type="spellStart"/>
      <w:r w:rsidRPr="007D29A5">
        <w:rPr>
          <w:rFonts w:ascii="Montserrat" w:eastAsia="Times New Roman" w:hAnsi="Montserrat" w:cs="Times New Roman"/>
          <w:lang w:eastAsia="fr-FR"/>
        </w:rPr>
        <w:t>centré</w:t>
      </w:r>
      <w:r w:rsidR="00506091">
        <w:rPr>
          <w:rFonts w:ascii="Montserrat" w:eastAsia="Times New Roman" w:hAnsi="Montserrat" w:cs="Times New Roman"/>
          <w:lang w:eastAsia="fr-FR"/>
        </w:rPr>
        <w:t>.</w:t>
      </w:r>
      <w:r w:rsidRPr="007D29A5">
        <w:rPr>
          <w:rFonts w:ascii="Montserrat" w:eastAsia="Times New Roman" w:hAnsi="Montserrat" w:cs="Times New Roman"/>
          <w:lang w:eastAsia="fr-FR"/>
        </w:rPr>
        <w:t>e</w:t>
      </w:r>
      <w:proofErr w:type="spellEnd"/>
      <w:r w:rsidR="00506091">
        <w:rPr>
          <w:rFonts w:ascii="Montserrat" w:eastAsia="Times New Roman" w:hAnsi="Montserrat" w:cs="Times New Roman"/>
          <w:lang w:eastAsia="fr-FR"/>
        </w:rPr>
        <w:t xml:space="preserve"> </w:t>
      </w:r>
      <w:r w:rsidRPr="007D29A5">
        <w:rPr>
          <w:rFonts w:ascii="Montserrat" w:eastAsia="Times New Roman" w:hAnsi="Montserrat" w:cs="Times New Roman"/>
          <w:lang w:eastAsia="fr-FR"/>
        </w:rPr>
        <w:t>dans la logique de votre qualification de départ, mais avez envie de vous inscrire dans une expérience différente, ouverte sur de nouvelles approches professionnelles,</w:t>
      </w:r>
    </w:p>
    <w:p w14:paraId="2DE329A2" w14:textId="77777777" w:rsidR="00856090" w:rsidRDefault="00856090" w:rsidP="00A24F44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Montserrat" w:eastAsia="Times New Roman" w:hAnsi="Montserrat" w:cs="Times New Roman"/>
          <w:lang w:eastAsia="fr-FR"/>
        </w:rPr>
      </w:pPr>
      <w:r w:rsidRPr="007D29A5">
        <w:rPr>
          <w:rFonts w:ascii="Montserrat" w:eastAsia="Times New Roman" w:hAnsi="Montserrat" w:cs="Times New Roman"/>
          <w:lang w:eastAsia="fr-FR"/>
        </w:rPr>
        <w:t>Vous avez une grande capacité d’adaptation pour travailler dans un contexte en pleine évolution.</w:t>
      </w:r>
    </w:p>
    <w:p w14:paraId="7EC0EDEF" w14:textId="77777777" w:rsidR="00866477" w:rsidRPr="00866477" w:rsidRDefault="00866477" w:rsidP="00866477">
      <w:pPr>
        <w:pStyle w:val="Paragraphedeliste"/>
        <w:spacing w:after="0" w:line="240" w:lineRule="auto"/>
        <w:jc w:val="both"/>
        <w:rPr>
          <w:rFonts w:ascii="Montserrat" w:eastAsia="Times New Roman" w:hAnsi="Montserrat" w:cs="Times New Roman"/>
          <w:lang w:eastAsia="fr-FR"/>
        </w:rPr>
      </w:pPr>
    </w:p>
    <w:p w14:paraId="4A74F1F8" w14:textId="77777777" w:rsidR="007D29A5" w:rsidRPr="00506091" w:rsidRDefault="007D29A5" w:rsidP="007D29A5">
      <w:pPr>
        <w:spacing w:after="0" w:line="240" w:lineRule="auto"/>
        <w:rPr>
          <w:rFonts w:ascii="Montserrat" w:eastAsia="SimSun" w:hAnsi="Montserrat" w:cs="Times New Roman"/>
          <w:b/>
          <w:color w:val="1C64A2" w:themeColor="accent1"/>
          <w:sz w:val="24"/>
          <w:szCs w:val="24"/>
          <w:lang w:eastAsia="zh-CN"/>
        </w:rPr>
      </w:pPr>
      <w:r w:rsidRPr="00506091">
        <w:rPr>
          <w:rFonts w:ascii="Montserrat" w:eastAsia="SimSun" w:hAnsi="Montserrat" w:cs="Times New Roman"/>
          <w:b/>
          <w:color w:val="1C64A2" w:themeColor="accent1"/>
          <w:sz w:val="24"/>
          <w:szCs w:val="24"/>
          <w:lang w:eastAsia="zh-CN"/>
        </w:rPr>
        <w:t>Les Prérequis</w:t>
      </w:r>
    </w:p>
    <w:p w14:paraId="03739296" w14:textId="77777777" w:rsidR="007D29A5" w:rsidRPr="007D29A5" w:rsidRDefault="007D29A5" w:rsidP="007D29A5">
      <w:pPr>
        <w:pStyle w:val="Paragraphedeliste"/>
        <w:numPr>
          <w:ilvl w:val="0"/>
          <w:numId w:val="9"/>
        </w:numPr>
        <w:spacing w:after="0" w:line="240" w:lineRule="auto"/>
        <w:rPr>
          <w:rFonts w:ascii="Montserrat" w:eastAsia="SimSun" w:hAnsi="Montserrat" w:cs="Times New Roman"/>
          <w:lang w:eastAsia="zh-CN"/>
        </w:rPr>
      </w:pPr>
      <w:r w:rsidRPr="007D29A5">
        <w:rPr>
          <w:rFonts w:ascii="Montserrat" w:eastAsia="SimSun" w:hAnsi="Montserrat" w:cs="Times New Roman"/>
          <w:lang w:eastAsia="zh-CN"/>
        </w:rPr>
        <w:t xml:space="preserve">Expérience de 2 à 5 ans </w:t>
      </w:r>
    </w:p>
    <w:p w14:paraId="03CB2FA8" w14:textId="77777777" w:rsidR="00856090" w:rsidRDefault="007D29A5" w:rsidP="00A24F44">
      <w:pPr>
        <w:pStyle w:val="Paragraphedeliste"/>
        <w:numPr>
          <w:ilvl w:val="0"/>
          <w:numId w:val="9"/>
        </w:numPr>
        <w:spacing w:after="0" w:line="240" w:lineRule="auto"/>
        <w:rPr>
          <w:rFonts w:ascii="Montserrat" w:eastAsia="SimSun" w:hAnsi="Montserrat" w:cs="Times New Roman"/>
          <w:lang w:eastAsia="zh-CN"/>
        </w:rPr>
      </w:pPr>
      <w:r w:rsidRPr="007D29A5">
        <w:rPr>
          <w:rFonts w:ascii="Montserrat" w:eastAsia="SimSun" w:hAnsi="Montserrat" w:cs="Times New Roman"/>
          <w:lang w:eastAsia="zh-CN"/>
        </w:rPr>
        <w:t>Permis B obligatoire.</w:t>
      </w:r>
    </w:p>
    <w:p w14:paraId="24EFE51F" w14:textId="77777777" w:rsidR="00866477" w:rsidRPr="00866477" w:rsidRDefault="00866477" w:rsidP="00866477">
      <w:pPr>
        <w:pStyle w:val="Paragraphedeliste"/>
        <w:spacing w:after="0" w:line="240" w:lineRule="auto"/>
        <w:rPr>
          <w:rFonts w:ascii="Montserrat" w:eastAsia="SimSun" w:hAnsi="Montserrat" w:cs="Times New Roman"/>
          <w:lang w:eastAsia="zh-CN"/>
        </w:rPr>
      </w:pPr>
    </w:p>
    <w:p w14:paraId="2235ACBB" w14:textId="77777777" w:rsidR="007D29A5" w:rsidRPr="00506091" w:rsidRDefault="007D29A5" w:rsidP="007D29A5">
      <w:pPr>
        <w:spacing w:after="0" w:line="240" w:lineRule="auto"/>
        <w:rPr>
          <w:rFonts w:ascii="Montserrat" w:eastAsia="SimSun" w:hAnsi="Montserrat" w:cs="Times New Roman"/>
          <w:b/>
          <w:color w:val="1C64A2" w:themeColor="accent1"/>
          <w:sz w:val="24"/>
          <w:szCs w:val="24"/>
          <w:lang w:eastAsia="zh-CN"/>
        </w:rPr>
      </w:pPr>
      <w:r w:rsidRPr="00506091">
        <w:rPr>
          <w:rFonts w:ascii="Montserrat" w:eastAsia="SimSun" w:hAnsi="Montserrat" w:cs="Times New Roman"/>
          <w:b/>
          <w:color w:val="1C64A2" w:themeColor="accent1"/>
          <w:sz w:val="24"/>
          <w:szCs w:val="24"/>
          <w:lang w:eastAsia="zh-CN"/>
        </w:rPr>
        <w:t>Des qualités professionnelles attendues</w:t>
      </w:r>
    </w:p>
    <w:p w14:paraId="00304CF1" w14:textId="407E34D2" w:rsidR="007D29A5" w:rsidRPr="007D29A5" w:rsidRDefault="008F003D" w:rsidP="007D29A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lang w:eastAsia="zh-CN"/>
        </w:rPr>
      </w:pPr>
      <w:r>
        <w:rPr>
          <w:rFonts w:ascii="Montserrat" w:eastAsia="SimSun" w:hAnsi="Montserrat" w:cs="Arial"/>
          <w:lang w:eastAsia="zh-CN"/>
        </w:rPr>
        <w:t>Capacité à</w:t>
      </w:r>
      <w:r w:rsidR="007D29A5" w:rsidRPr="007D29A5">
        <w:rPr>
          <w:rFonts w:ascii="Montserrat" w:eastAsia="SimSun" w:hAnsi="Montserrat" w:cs="Arial"/>
          <w:lang w:eastAsia="zh-CN"/>
        </w:rPr>
        <w:t xml:space="preserve"> travailler en équipe</w:t>
      </w:r>
      <w:r>
        <w:rPr>
          <w:rFonts w:ascii="Montserrat" w:eastAsia="SimSun" w:hAnsi="Montserrat" w:cs="Arial"/>
          <w:lang w:eastAsia="zh-CN"/>
        </w:rPr>
        <w:t xml:space="preserve"> et à man</w:t>
      </w:r>
      <w:r w:rsidR="007E0449">
        <w:rPr>
          <w:rFonts w:ascii="Montserrat" w:eastAsia="SimSun" w:hAnsi="Montserrat" w:cs="Arial"/>
          <w:lang w:eastAsia="zh-CN"/>
        </w:rPr>
        <w:t>a</w:t>
      </w:r>
      <w:r>
        <w:rPr>
          <w:rFonts w:ascii="Montserrat" w:eastAsia="SimSun" w:hAnsi="Montserrat" w:cs="Arial"/>
          <w:lang w:eastAsia="zh-CN"/>
        </w:rPr>
        <w:t>ger en direct une petite équipe,</w:t>
      </w:r>
    </w:p>
    <w:p w14:paraId="58046635" w14:textId="77777777" w:rsidR="008F003D" w:rsidRDefault="008F003D" w:rsidP="008F003D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lang w:eastAsia="zh-CN"/>
        </w:rPr>
      </w:pPr>
      <w:r>
        <w:rPr>
          <w:rFonts w:ascii="Montserrat" w:eastAsia="SimSun" w:hAnsi="Montserrat" w:cs="Arial"/>
          <w:lang w:val="fr-BE" w:eastAsia="fr-BE"/>
        </w:rPr>
        <w:t xml:space="preserve">Capacité à </w:t>
      </w:r>
      <w:r w:rsidR="007D29A5" w:rsidRPr="008F003D">
        <w:rPr>
          <w:rFonts w:ascii="Montserrat" w:eastAsia="SimSun" w:hAnsi="Montserrat" w:cs="Arial"/>
          <w:lang w:eastAsia="fr-BE"/>
        </w:rPr>
        <w:t>s’adapter aux conditions changeantes des attitudes des personnes accueillies</w:t>
      </w:r>
      <w:r>
        <w:rPr>
          <w:rFonts w:ascii="Montserrat" w:eastAsia="SimSun" w:hAnsi="Montserrat" w:cs="Arial"/>
          <w:lang w:eastAsia="fr-BE"/>
        </w:rPr>
        <w:t>,</w:t>
      </w:r>
    </w:p>
    <w:p w14:paraId="3BD1E2FC" w14:textId="77777777" w:rsidR="007D29A5" w:rsidRDefault="008F003D" w:rsidP="008F003D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lang w:eastAsia="zh-CN"/>
        </w:rPr>
      </w:pPr>
      <w:r>
        <w:rPr>
          <w:rFonts w:ascii="Montserrat" w:eastAsia="SimSun" w:hAnsi="Montserrat" w:cs="Arial"/>
          <w:lang w:eastAsia="fr-BE"/>
        </w:rPr>
        <w:t xml:space="preserve">Capacité à </w:t>
      </w:r>
      <w:r w:rsidR="007D29A5" w:rsidRPr="008F003D">
        <w:rPr>
          <w:rFonts w:ascii="Montserrat" w:eastAsia="SimSun" w:hAnsi="Montserrat" w:cs="Arial"/>
          <w:lang w:eastAsia="fr-BE"/>
        </w:rPr>
        <w:t xml:space="preserve">créer </w:t>
      </w:r>
      <w:r>
        <w:rPr>
          <w:rFonts w:ascii="Montserrat" w:eastAsia="SimSun" w:hAnsi="Montserrat" w:cs="Arial"/>
          <w:lang w:eastAsia="fr-BE"/>
        </w:rPr>
        <w:t>et à proposer des projets innovants,</w:t>
      </w:r>
    </w:p>
    <w:p w14:paraId="7DFDBCB4" w14:textId="77777777" w:rsidR="00CA31BD" w:rsidRDefault="00DD76B7" w:rsidP="00A24F4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Montserrat" w:eastAsia="SimSun" w:hAnsi="Montserrat" w:cs="Arial"/>
          <w:lang w:eastAsia="zh-CN"/>
        </w:rPr>
      </w:pPr>
      <w:r>
        <w:rPr>
          <w:rFonts w:ascii="Montserrat" w:eastAsia="SimSun" w:hAnsi="Montserrat" w:cs="Arial"/>
          <w:lang w:eastAsia="zh-CN"/>
        </w:rPr>
        <w:t xml:space="preserve">Capacité à créer et à entretenir un réseau de partenaires sanitaires et médico-sociales. </w:t>
      </w:r>
    </w:p>
    <w:p w14:paraId="0A3D3975" w14:textId="77777777" w:rsidR="00866477" w:rsidRPr="00866477" w:rsidRDefault="00866477" w:rsidP="00866477">
      <w:pPr>
        <w:pStyle w:val="Paragraphedeliste"/>
        <w:spacing w:after="0" w:line="240" w:lineRule="auto"/>
        <w:jc w:val="both"/>
        <w:rPr>
          <w:rFonts w:ascii="Montserrat" w:eastAsia="SimSun" w:hAnsi="Montserrat" w:cs="Arial"/>
          <w:lang w:eastAsia="zh-CN"/>
        </w:rPr>
      </w:pPr>
    </w:p>
    <w:p w14:paraId="69D1FEEA" w14:textId="77777777" w:rsidR="00CA31BD" w:rsidRPr="00506091" w:rsidRDefault="00CA31BD" w:rsidP="00CA31BD">
      <w:pPr>
        <w:spacing w:after="0" w:line="240" w:lineRule="auto"/>
        <w:rPr>
          <w:rFonts w:ascii="Montserrat" w:eastAsia="Times New Roman" w:hAnsi="Montserrat" w:cs="Times New Roman"/>
          <w:b/>
          <w:color w:val="1C64A2" w:themeColor="accent1"/>
          <w:sz w:val="24"/>
          <w:szCs w:val="24"/>
          <w:lang w:eastAsia="fr-FR"/>
        </w:rPr>
      </w:pPr>
      <w:r w:rsidRPr="00506091">
        <w:rPr>
          <w:rFonts w:ascii="Montserrat" w:eastAsia="Times New Roman" w:hAnsi="Montserrat" w:cs="Times New Roman"/>
          <w:b/>
          <w:color w:val="1C64A2" w:themeColor="accent1"/>
          <w:sz w:val="24"/>
          <w:szCs w:val="24"/>
          <w:lang w:eastAsia="fr-FR"/>
        </w:rPr>
        <w:t>Conditions générales d’exercice</w:t>
      </w:r>
    </w:p>
    <w:p w14:paraId="382D46CD" w14:textId="77777777" w:rsidR="00CA31BD" w:rsidRPr="00CA31BD" w:rsidRDefault="00CA31BD" w:rsidP="00CA31B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lang w:eastAsia="fr-FR"/>
        </w:rPr>
      </w:pPr>
      <w:r w:rsidRPr="00CA31BD">
        <w:rPr>
          <w:rFonts w:ascii="Montserrat" w:eastAsia="Times New Roman" w:hAnsi="Montserrat" w:cs="Arial"/>
          <w:b/>
          <w:bCs/>
          <w:lang w:eastAsia="fr-FR"/>
        </w:rPr>
        <w:t xml:space="preserve">Poste à pourvoir </w:t>
      </w:r>
      <w:r w:rsidRPr="00CA31BD">
        <w:rPr>
          <w:rFonts w:ascii="Montserrat" w:eastAsia="Times New Roman" w:hAnsi="Montserrat" w:cs="Arial"/>
          <w:bCs/>
          <w:lang w:eastAsia="fr-FR"/>
        </w:rPr>
        <w:t xml:space="preserve">: </w:t>
      </w:r>
      <w:r w:rsidRPr="00CA31BD">
        <w:rPr>
          <w:rFonts w:ascii="Montserrat" w:eastAsia="Times New Roman" w:hAnsi="Montserrat" w:cs="Arial"/>
          <w:lang w:eastAsia="fr-FR"/>
        </w:rPr>
        <w:t xml:space="preserve">de suite  </w:t>
      </w:r>
    </w:p>
    <w:p w14:paraId="3C02009D" w14:textId="42AD489D" w:rsidR="00CA31BD" w:rsidRPr="00CA31BD" w:rsidRDefault="00CA31BD" w:rsidP="00CA31B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bCs/>
          <w:lang w:eastAsia="fr-FR"/>
        </w:rPr>
      </w:pPr>
      <w:r w:rsidRPr="00CA31BD">
        <w:rPr>
          <w:rFonts w:ascii="Montserrat" w:eastAsia="Times New Roman" w:hAnsi="Montserrat" w:cs="Arial"/>
          <w:b/>
          <w:bCs/>
          <w:lang w:eastAsia="fr-FR"/>
        </w:rPr>
        <w:t>Quotité de travail</w:t>
      </w:r>
      <w:r w:rsidRPr="00CA31BD">
        <w:rPr>
          <w:rFonts w:ascii="Montserrat" w:eastAsia="Times New Roman" w:hAnsi="Montserrat" w:cs="Arial"/>
          <w:bCs/>
          <w:lang w:eastAsia="fr-FR"/>
        </w:rPr>
        <w:t xml:space="preserve"> : </w:t>
      </w:r>
      <w:r w:rsidR="00506091">
        <w:rPr>
          <w:rFonts w:ascii="Montserrat" w:eastAsia="Times New Roman" w:hAnsi="Montserrat" w:cs="Arial"/>
          <w:bCs/>
          <w:lang w:eastAsia="fr-FR"/>
        </w:rPr>
        <w:t xml:space="preserve">de </w:t>
      </w:r>
      <w:r>
        <w:rPr>
          <w:rFonts w:ascii="Montserrat" w:eastAsia="Times New Roman" w:hAnsi="Montserrat" w:cs="Arial"/>
          <w:bCs/>
          <w:lang w:eastAsia="fr-FR"/>
        </w:rPr>
        <w:t>0,5</w:t>
      </w:r>
      <w:r w:rsidRPr="00CA31BD">
        <w:rPr>
          <w:rFonts w:ascii="Montserrat" w:eastAsia="Times New Roman" w:hAnsi="Montserrat" w:cs="Arial"/>
          <w:bCs/>
          <w:lang w:eastAsia="fr-FR"/>
        </w:rPr>
        <w:t xml:space="preserve"> ETP </w:t>
      </w:r>
      <w:r w:rsidR="00506091">
        <w:rPr>
          <w:rFonts w:ascii="Montserrat" w:eastAsia="Times New Roman" w:hAnsi="Montserrat" w:cs="Arial"/>
          <w:bCs/>
          <w:lang w:eastAsia="fr-FR"/>
        </w:rPr>
        <w:t>à</w:t>
      </w:r>
      <w:r w:rsidR="00866477">
        <w:rPr>
          <w:rFonts w:ascii="Montserrat" w:eastAsia="Times New Roman" w:hAnsi="Montserrat" w:cs="Arial"/>
          <w:bCs/>
          <w:lang w:eastAsia="fr-FR"/>
        </w:rPr>
        <w:t xml:space="preserve"> 1 </w:t>
      </w:r>
      <w:r w:rsidR="00506091">
        <w:rPr>
          <w:rFonts w:ascii="Montserrat" w:eastAsia="Times New Roman" w:hAnsi="Montserrat" w:cs="Arial"/>
          <w:bCs/>
          <w:lang w:eastAsia="fr-FR"/>
        </w:rPr>
        <w:t>discutable</w:t>
      </w:r>
    </w:p>
    <w:p w14:paraId="33DE4E38" w14:textId="14192103" w:rsidR="00CA31BD" w:rsidRPr="00CA31BD" w:rsidRDefault="00CA31BD" w:rsidP="00CA31B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bCs/>
          <w:lang w:eastAsia="fr-FR"/>
        </w:rPr>
      </w:pPr>
      <w:r w:rsidRPr="00CA31BD">
        <w:rPr>
          <w:rFonts w:ascii="Montserrat" w:eastAsia="Times New Roman" w:hAnsi="Montserrat" w:cs="Arial"/>
          <w:b/>
          <w:bCs/>
          <w:lang w:eastAsia="fr-FR"/>
        </w:rPr>
        <w:t>Type de contrat</w:t>
      </w:r>
      <w:r w:rsidRPr="00CA31BD">
        <w:rPr>
          <w:rFonts w:ascii="Montserrat" w:eastAsia="Times New Roman" w:hAnsi="Montserrat" w:cs="Arial"/>
          <w:bCs/>
          <w:lang w:eastAsia="fr-FR"/>
        </w:rPr>
        <w:t> : CD</w:t>
      </w:r>
      <w:r w:rsidR="00506091">
        <w:rPr>
          <w:rFonts w:ascii="Montserrat" w:eastAsia="Times New Roman" w:hAnsi="Montserrat" w:cs="Arial"/>
          <w:bCs/>
          <w:lang w:eastAsia="fr-FR"/>
        </w:rPr>
        <w:t>I</w:t>
      </w:r>
      <w:r w:rsidRPr="00CA31BD">
        <w:rPr>
          <w:rFonts w:ascii="Montserrat" w:eastAsia="Times New Roman" w:hAnsi="Montserrat" w:cs="Arial"/>
          <w:bCs/>
          <w:lang w:eastAsia="fr-FR"/>
        </w:rPr>
        <w:t xml:space="preserve"> </w:t>
      </w:r>
      <w:r w:rsidR="00506091">
        <w:rPr>
          <w:rFonts w:ascii="Montserrat" w:eastAsia="Times New Roman" w:hAnsi="Montserrat" w:cs="Arial"/>
          <w:bCs/>
          <w:lang w:eastAsia="fr-FR"/>
        </w:rPr>
        <w:t>à partir du 1</w:t>
      </w:r>
      <w:r w:rsidR="00506091" w:rsidRPr="00506091">
        <w:rPr>
          <w:rFonts w:ascii="Montserrat" w:eastAsia="Times New Roman" w:hAnsi="Montserrat" w:cs="Arial"/>
          <w:bCs/>
          <w:vertAlign w:val="superscript"/>
          <w:lang w:eastAsia="fr-FR"/>
        </w:rPr>
        <w:t>er</w:t>
      </w:r>
      <w:r w:rsidR="00506091">
        <w:rPr>
          <w:rFonts w:ascii="Montserrat" w:eastAsia="Times New Roman" w:hAnsi="Montserrat" w:cs="Arial"/>
          <w:bCs/>
          <w:lang w:eastAsia="fr-FR"/>
        </w:rPr>
        <w:t xml:space="preserve"> Avril 2021</w:t>
      </w:r>
    </w:p>
    <w:p w14:paraId="726B833F" w14:textId="77777777" w:rsidR="00CA31BD" w:rsidRPr="00CA31BD" w:rsidRDefault="00CA31BD" w:rsidP="00CA31BD">
      <w:pPr>
        <w:autoSpaceDE w:val="0"/>
        <w:autoSpaceDN w:val="0"/>
        <w:adjustRightInd w:val="0"/>
        <w:spacing w:after="0" w:line="240" w:lineRule="auto"/>
        <w:jc w:val="both"/>
        <w:rPr>
          <w:rFonts w:ascii="Montserrat" w:eastAsia="Times New Roman" w:hAnsi="Montserrat" w:cs="Arial"/>
          <w:lang w:eastAsia="fr-FR"/>
        </w:rPr>
      </w:pPr>
      <w:r w:rsidRPr="00CA31BD">
        <w:rPr>
          <w:rFonts w:ascii="Montserrat" w:eastAsia="Times New Roman" w:hAnsi="Montserrat" w:cs="Arial"/>
          <w:b/>
          <w:bCs/>
          <w:lang w:eastAsia="fr-FR"/>
        </w:rPr>
        <w:t>Rémunération</w:t>
      </w:r>
      <w:r w:rsidRPr="00CA31BD">
        <w:rPr>
          <w:rFonts w:ascii="Montserrat" w:eastAsia="Times New Roman" w:hAnsi="Montserrat" w:cs="Arial"/>
          <w:bCs/>
          <w:lang w:eastAsia="fr-FR"/>
        </w:rPr>
        <w:t xml:space="preserve"> : </w:t>
      </w:r>
      <w:r w:rsidR="00866477">
        <w:rPr>
          <w:rFonts w:ascii="Montserrat" w:eastAsia="Times New Roman" w:hAnsi="Montserrat" w:cs="Arial"/>
          <w:lang w:eastAsia="fr-FR"/>
        </w:rPr>
        <w:t>4500</w:t>
      </w:r>
      <w:r w:rsidRPr="00CA31BD">
        <w:rPr>
          <w:rFonts w:ascii="Montserrat" w:eastAsia="Times New Roman" w:hAnsi="Montserrat" w:cs="Arial"/>
          <w:lang w:eastAsia="fr-FR"/>
        </w:rPr>
        <w:t xml:space="preserve"> € brut/mensuel </w:t>
      </w:r>
      <w:r w:rsidR="00866477">
        <w:rPr>
          <w:rFonts w:ascii="Montserrat" w:eastAsia="Times New Roman" w:hAnsi="Montserrat" w:cs="Arial"/>
          <w:lang w:eastAsia="fr-FR"/>
        </w:rPr>
        <w:t xml:space="preserve">hors primes et ancienneté </w:t>
      </w:r>
      <w:r w:rsidRPr="00CA31BD">
        <w:rPr>
          <w:rFonts w:ascii="Montserrat" w:eastAsia="Times New Roman" w:hAnsi="Montserrat" w:cs="Arial"/>
          <w:lang w:eastAsia="fr-FR"/>
        </w:rPr>
        <w:t xml:space="preserve">– CCN51 </w:t>
      </w:r>
    </w:p>
    <w:p w14:paraId="2196FDFA" w14:textId="77777777" w:rsidR="00CA31BD" w:rsidRPr="00CA31BD" w:rsidRDefault="00CA31BD" w:rsidP="00CA31B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fr-FR"/>
        </w:rPr>
      </w:pPr>
      <w:r w:rsidRPr="00CA31BD">
        <w:rPr>
          <w:rFonts w:ascii="Montserrat" w:eastAsia="Times New Roman" w:hAnsi="Montserrat" w:cs="Arial"/>
          <w:b/>
          <w:bCs/>
          <w:lang w:eastAsia="fr-FR"/>
        </w:rPr>
        <w:t xml:space="preserve">Rôle hiérarchique </w:t>
      </w:r>
      <w:r w:rsidRPr="00CA31BD">
        <w:rPr>
          <w:rFonts w:ascii="Montserrat" w:eastAsia="Times New Roman" w:hAnsi="Montserrat" w:cs="Arial"/>
          <w:bCs/>
          <w:lang w:eastAsia="fr-FR"/>
        </w:rPr>
        <w:t xml:space="preserve">: aucun rôle hiérarchique </w:t>
      </w:r>
    </w:p>
    <w:p w14:paraId="389A1D7D" w14:textId="77777777" w:rsidR="00CA31BD" w:rsidRPr="00CA31BD" w:rsidRDefault="00CA31BD" w:rsidP="00CA31B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fr-FR"/>
        </w:rPr>
      </w:pPr>
      <w:r w:rsidRPr="00CA31BD">
        <w:rPr>
          <w:rFonts w:ascii="Montserrat" w:eastAsia="Times New Roman" w:hAnsi="Montserrat" w:cs="Arial"/>
          <w:b/>
          <w:bCs/>
          <w:lang w:eastAsia="fr-FR"/>
        </w:rPr>
        <w:t>Rattachement hiérarchique</w:t>
      </w:r>
      <w:r w:rsidRPr="00CA31BD">
        <w:rPr>
          <w:rFonts w:ascii="Montserrat" w:eastAsia="Times New Roman" w:hAnsi="Montserrat" w:cs="Arial"/>
          <w:bCs/>
          <w:lang w:eastAsia="fr-FR"/>
        </w:rPr>
        <w:t xml:space="preserve"> : direction de l’association </w:t>
      </w:r>
    </w:p>
    <w:p w14:paraId="0B6A0AB2" w14:textId="77777777" w:rsidR="00CA31BD" w:rsidRDefault="00CA31BD" w:rsidP="00CA31B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fr-FR"/>
        </w:rPr>
      </w:pPr>
      <w:r w:rsidRPr="00CA31BD">
        <w:rPr>
          <w:rFonts w:ascii="Montserrat" w:eastAsia="Times New Roman" w:hAnsi="Montserrat" w:cs="Arial"/>
          <w:b/>
          <w:bCs/>
          <w:lang w:eastAsia="fr-FR"/>
        </w:rPr>
        <w:t xml:space="preserve">Rattachement fonctionnel </w:t>
      </w:r>
      <w:r w:rsidRPr="00CA31BD">
        <w:rPr>
          <w:rFonts w:ascii="Montserrat" w:eastAsia="Times New Roman" w:hAnsi="Montserrat" w:cs="Arial"/>
          <w:bCs/>
          <w:lang w:eastAsia="fr-FR"/>
        </w:rPr>
        <w:t xml:space="preserve">: </w:t>
      </w:r>
      <w:r w:rsidR="00DF275D">
        <w:rPr>
          <w:rFonts w:ascii="Montserrat" w:eastAsia="Times New Roman" w:hAnsi="Montserrat" w:cs="Arial"/>
          <w:bCs/>
          <w:lang w:eastAsia="fr-FR"/>
        </w:rPr>
        <w:t xml:space="preserve">chef de service </w:t>
      </w:r>
    </w:p>
    <w:p w14:paraId="7E2910AC" w14:textId="77777777" w:rsidR="00CA31BD" w:rsidRPr="00CA31BD" w:rsidRDefault="00CA31BD" w:rsidP="00CA31B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fr-FR"/>
        </w:rPr>
      </w:pPr>
      <w:r w:rsidRPr="00CA31BD">
        <w:rPr>
          <w:rFonts w:ascii="Montserrat" w:eastAsia="Times New Roman" w:hAnsi="Montserrat" w:cs="Arial"/>
          <w:b/>
          <w:bCs/>
          <w:lang w:eastAsia="fr-FR"/>
        </w:rPr>
        <w:t>Poste basé</w:t>
      </w:r>
      <w:r w:rsidRPr="00CA31BD">
        <w:rPr>
          <w:rFonts w:ascii="Montserrat" w:eastAsia="Times New Roman" w:hAnsi="Montserrat" w:cs="Arial"/>
          <w:bCs/>
          <w:lang w:eastAsia="fr-FR"/>
        </w:rPr>
        <w:t xml:space="preserve"> à </w:t>
      </w:r>
      <w:r w:rsidR="00DF275D">
        <w:rPr>
          <w:rFonts w:ascii="Montserrat" w:eastAsia="Times New Roman" w:hAnsi="Montserrat" w:cs="Arial"/>
          <w:bCs/>
          <w:lang w:eastAsia="fr-FR"/>
        </w:rPr>
        <w:t xml:space="preserve">Illkirch Graffenstaden </w:t>
      </w:r>
    </w:p>
    <w:p w14:paraId="08D40DEF" w14:textId="6CA62EB4" w:rsidR="00CA31BD" w:rsidRPr="00506091" w:rsidRDefault="00CA31BD" w:rsidP="00CA31B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/>
          <w:color w:val="1C64A2" w:themeColor="accent1"/>
        </w:rPr>
      </w:pPr>
      <w:bookmarkStart w:id="0" w:name="_GoBack"/>
      <w:bookmarkEnd w:id="0"/>
      <w:r w:rsidRPr="00506091">
        <w:rPr>
          <w:rFonts w:ascii="Montserrat" w:hAnsi="Montserrat" w:cs="Arial"/>
          <w:b/>
          <w:color w:val="1C64A2" w:themeColor="accent1"/>
        </w:rPr>
        <w:lastRenderedPageBreak/>
        <w:t xml:space="preserve">Envoyez votre </w:t>
      </w:r>
      <w:r w:rsidR="00FD557C" w:rsidRPr="00506091">
        <w:rPr>
          <w:rFonts w:ascii="Montserrat" w:hAnsi="Montserrat" w:cs="Arial"/>
          <w:b/>
          <w:color w:val="1C64A2" w:themeColor="accent1"/>
        </w:rPr>
        <w:t>candidature par</w:t>
      </w:r>
      <w:r w:rsidRPr="00506091">
        <w:rPr>
          <w:rFonts w:ascii="Montserrat" w:hAnsi="Montserrat" w:cs="Arial"/>
          <w:b/>
          <w:color w:val="1C64A2" w:themeColor="accent1"/>
        </w:rPr>
        <w:t xml:space="preserve"> email à :</w:t>
      </w:r>
    </w:p>
    <w:p w14:paraId="4A272DA4" w14:textId="77777777" w:rsidR="00CA31BD" w:rsidRPr="00CA31BD" w:rsidRDefault="00CA31BD" w:rsidP="00CA31BD">
      <w:pPr>
        <w:spacing w:after="0" w:line="240" w:lineRule="auto"/>
        <w:rPr>
          <w:rFonts w:ascii="Montserrat" w:eastAsia="Times New Roman" w:hAnsi="Montserrat" w:cs="Arial"/>
          <w:bCs/>
          <w:lang w:eastAsia="fr-FR"/>
        </w:rPr>
      </w:pPr>
      <w:r w:rsidRPr="00CA31BD">
        <w:rPr>
          <w:rFonts w:ascii="Montserrat" w:eastAsia="Times New Roman" w:hAnsi="Montserrat" w:cs="Arial"/>
          <w:bCs/>
          <w:lang w:eastAsia="fr-FR"/>
        </w:rPr>
        <w:t>Madame la directrice de l’AFTC Alsace</w:t>
      </w:r>
    </w:p>
    <w:p w14:paraId="5C0EBFAC" w14:textId="77777777" w:rsidR="00CA31BD" w:rsidRPr="00CA31BD" w:rsidRDefault="00CA31BD" w:rsidP="00CA31BD">
      <w:pPr>
        <w:spacing w:after="0" w:line="240" w:lineRule="auto"/>
        <w:rPr>
          <w:rFonts w:ascii="Montserrat" w:eastAsia="Times New Roman" w:hAnsi="Montserrat" w:cs="Arial"/>
          <w:bCs/>
          <w:lang w:eastAsia="fr-FR"/>
        </w:rPr>
      </w:pPr>
      <w:r w:rsidRPr="00CA31BD">
        <w:rPr>
          <w:rFonts w:ascii="Montserrat" w:eastAsia="Times New Roman" w:hAnsi="Montserrat" w:cs="Arial"/>
          <w:bCs/>
          <w:lang w:eastAsia="fr-FR"/>
        </w:rPr>
        <w:t xml:space="preserve">57 avenue André Malraux </w:t>
      </w:r>
    </w:p>
    <w:p w14:paraId="3CDC142F" w14:textId="77777777" w:rsidR="00CA31BD" w:rsidRPr="00CA31BD" w:rsidRDefault="00CA31BD" w:rsidP="00CA31BD">
      <w:pPr>
        <w:spacing w:after="0" w:line="240" w:lineRule="auto"/>
        <w:rPr>
          <w:rFonts w:ascii="Montserrat" w:eastAsia="Times New Roman" w:hAnsi="Montserrat" w:cs="Arial"/>
          <w:bCs/>
          <w:lang w:eastAsia="fr-FR"/>
        </w:rPr>
      </w:pPr>
      <w:r w:rsidRPr="00CA31BD">
        <w:rPr>
          <w:rFonts w:ascii="Montserrat" w:eastAsia="Times New Roman" w:hAnsi="Montserrat" w:cs="Arial"/>
          <w:bCs/>
          <w:lang w:eastAsia="fr-FR"/>
        </w:rPr>
        <w:t xml:space="preserve">67400 ILLKIRCH GRAFFENSTADEN </w:t>
      </w:r>
    </w:p>
    <w:p w14:paraId="61FF1BB9" w14:textId="77777777" w:rsidR="00CA31BD" w:rsidRPr="00CA31BD" w:rsidRDefault="00CA31BD" w:rsidP="00CA31BD">
      <w:pPr>
        <w:spacing w:after="0" w:line="240" w:lineRule="auto"/>
        <w:jc w:val="both"/>
        <w:rPr>
          <w:rFonts w:ascii="Montserrat" w:hAnsi="Montserrat" w:cs="Arial"/>
          <w:color w:val="0000FF"/>
          <w:u w:val="single"/>
        </w:rPr>
      </w:pPr>
      <w:r w:rsidRPr="00CA31BD">
        <w:rPr>
          <w:rFonts w:ascii="Montserrat" w:hAnsi="Montserrat" w:cs="Arial"/>
        </w:rPr>
        <w:t xml:space="preserve">Email : </w:t>
      </w:r>
      <w:hyperlink r:id="rId7" w:history="1">
        <w:r w:rsidRPr="00CA31BD">
          <w:rPr>
            <w:rFonts w:ascii="Montserrat" w:hAnsi="Montserrat" w:cs="Arial"/>
            <w:color w:val="0000FF"/>
            <w:u w:val="single"/>
          </w:rPr>
          <w:t>tlodel@aftcam.org</w:t>
        </w:r>
      </w:hyperlink>
    </w:p>
    <w:sectPr w:rsidR="00CA31BD" w:rsidRPr="00CA31BD" w:rsidSect="00506091">
      <w:headerReference w:type="default" r:id="rId8"/>
      <w:footerReference w:type="default" r:id="rId9"/>
      <w:pgSz w:w="11906" w:h="16838"/>
      <w:pgMar w:top="1418" w:right="1418" w:bottom="31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D8B37" w14:textId="77777777" w:rsidR="00114D34" w:rsidRDefault="00114D34" w:rsidP="00A24F44">
      <w:pPr>
        <w:spacing w:after="0" w:line="240" w:lineRule="auto"/>
      </w:pPr>
      <w:r>
        <w:separator/>
      </w:r>
    </w:p>
  </w:endnote>
  <w:endnote w:type="continuationSeparator" w:id="0">
    <w:p w14:paraId="3D116573" w14:textId="77777777" w:rsidR="00114D34" w:rsidRDefault="00114D34" w:rsidP="00A2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C36C1" w14:textId="77777777" w:rsidR="00114D34" w:rsidRDefault="00114D34">
    <w:pPr>
      <w:pStyle w:val="Pieddepage"/>
    </w:pPr>
    <w:r w:rsidRPr="00CB48A3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D52E64E" wp14:editId="705A2F2D">
          <wp:simplePos x="0" y="0"/>
          <wp:positionH relativeFrom="page">
            <wp:align>left</wp:align>
          </wp:positionH>
          <wp:positionV relativeFrom="paragraph">
            <wp:posOffset>-1428750</wp:posOffset>
          </wp:positionV>
          <wp:extent cx="7603247" cy="2029041"/>
          <wp:effectExtent l="0" t="0" r="0" b="9525"/>
          <wp:wrapNone/>
          <wp:docPr id="3" name="Image 3" descr="\\aftcals.local\Dossiers\RDRPC\tpruneau\Mes images\bas de page 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ftcals.local\Dossiers\RDRPC\tpruneau\Mes images\bas de page pet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247" cy="202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91F2" w14:textId="77777777" w:rsidR="00114D34" w:rsidRDefault="00114D34" w:rsidP="00A24F44">
      <w:pPr>
        <w:spacing w:after="0" w:line="240" w:lineRule="auto"/>
      </w:pPr>
      <w:r>
        <w:separator/>
      </w:r>
    </w:p>
  </w:footnote>
  <w:footnote w:type="continuationSeparator" w:id="0">
    <w:p w14:paraId="03FB1469" w14:textId="77777777" w:rsidR="00114D34" w:rsidRDefault="00114D34" w:rsidP="00A2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CCF79" w14:textId="77777777" w:rsidR="00114D34" w:rsidRDefault="00114D34">
    <w:pPr>
      <w:pStyle w:val="En-tte"/>
    </w:pPr>
    <w:r w:rsidRPr="00CB48A3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FFEF85F" wp14:editId="338B2D3A">
          <wp:simplePos x="0" y="0"/>
          <wp:positionH relativeFrom="margin">
            <wp:posOffset>-819150</wp:posOffset>
          </wp:positionH>
          <wp:positionV relativeFrom="paragraph">
            <wp:posOffset>-448310</wp:posOffset>
          </wp:positionV>
          <wp:extent cx="1794295" cy="634100"/>
          <wp:effectExtent l="0" t="0" r="0" b="0"/>
          <wp:wrapNone/>
          <wp:docPr id="2" name="Image 2" descr="\\aftcals.local\Dossiers\RDRPC\tpruneau\Mes images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ftcals.local\Dossiers\RDRPC\tpruneau\Mes images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295" cy="63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68B8"/>
    <w:multiLevelType w:val="hybridMultilevel"/>
    <w:tmpl w:val="88D272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F9E"/>
    <w:multiLevelType w:val="hybridMultilevel"/>
    <w:tmpl w:val="A022EA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0FF6"/>
    <w:multiLevelType w:val="hybridMultilevel"/>
    <w:tmpl w:val="06A8B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2DA5"/>
    <w:multiLevelType w:val="hybridMultilevel"/>
    <w:tmpl w:val="C122D428"/>
    <w:lvl w:ilvl="0" w:tplc="E56C0F56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B0DBA"/>
    <w:multiLevelType w:val="hybridMultilevel"/>
    <w:tmpl w:val="F96438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E19E2"/>
    <w:multiLevelType w:val="hybridMultilevel"/>
    <w:tmpl w:val="87101B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241C3"/>
    <w:multiLevelType w:val="hybridMultilevel"/>
    <w:tmpl w:val="F89E4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B5FE5"/>
    <w:multiLevelType w:val="hybridMultilevel"/>
    <w:tmpl w:val="4D587FDE"/>
    <w:lvl w:ilvl="0" w:tplc="E56C0F56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51F9B"/>
    <w:multiLevelType w:val="hybridMultilevel"/>
    <w:tmpl w:val="56E4E7D2"/>
    <w:lvl w:ilvl="0" w:tplc="E56C0F56">
      <w:start w:val="1"/>
      <w:numFmt w:val="bullet"/>
      <w:lvlText w:val=""/>
      <w:lvlJc w:val="left"/>
      <w:pPr>
        <w:tabs>
          <w:tab w:val="num" w:pos="227"/>
        </w:tabs>
        <w:ind w:left="284" w:hanging="284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D09AB"/>
    <w:multiLevelType w:val="hybridMultilevel"/>
    <w:tmpl w:val="21203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F44"/>
    <w:rsid w:val="000628FE"/>
    <w:rsid w:val="00114D34"/>
    <w:rsid w:val="001633AF"/>
    <w:rsid w:val="00165C3E"/>
    <w:rsid w:val="002215BE"/>
    <w:rsid w:val="00506091"/>
    <w:rsid w:val="0068652D"/>
    <w:rsid w:val="00726369"/>
    <w:rsid w:val="007472DA"/>
    <w:rsid w:val="0077733E"/>
    <w:rsid w:val="007A05B9"/>
    <w:rsid w:val="007B459A"/>
    <w:rsid w:val="007D29A5"/>
    <w:rsid w:val="007E0449"/>
    <w:rsid w:val="00856090"/>
    <w:rsid w:val="00866477"/>
    <w:rsid w:val="0087118A"/>
    <w:rsid w:val="008F003D"/>
    <w:rsid w:val="009276CE"/>
    <w:rsid w:val="00A24F44"/>
    <w:rsid w:val="00C21FDC"/>
    <w:rsid w:val="00C25F81"/>
    <w:rsid w:val="00C920F2"/>
    <w:rsid w:val="00CA31BD"/>
    <w:rsid w:val="00D162A6"/>
    <w:rsid w:val="00DD76B7"/>
    <w:rsid w:val="00DF275D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7D75"/>
  <w15:docId w15:val="{FEFE78EF-D0DA-46E5-B2F8-DC6294AA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F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4F4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2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F44"/>
  </w:style>
  <w:style w:type="paragraph" w:styleId="En-tte">
    <w:name w:val="header"/>
    <w:basedOn w:val="Normal"/>
    <w:link w:val="En-tteCar"/>
    <w:uiPriority w:val="99"/>
    <w:unhideWhenUsed/>
    <w:rsid w:val="00A2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lodel@aftc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AFTC Alsa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64A2"/>
      </a:accent1>
      <a:accent2>
        <a:srgbClr val="EC6463"/>
      </a:accent2>
      <a:accent3>
        <a:srgbClr val="5EC2D2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VANDERLIEB</dc:creator>
  <cp:lastModifiedBy>Théo PRUNEAU</cp:lastModifiedBy>
  <cp:revision>10</cp:revision>
  <cp:lastPrinted>2020-08-31T12:35:00Z</cp:lastPrinted>
  <dcterms:created xsi:type="dcterms:W3CDTF">2020-08-31T10:38:00Z</dcterms:created>
  <dcterms:modified xsi:type="dcterms:W3CDTF">2021-03-16T07:39:00Z</dcterms:modified>
</cp:coreProperties>
</file>